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A41A6B" w:rsidP="0035242D">
      <w:pPr>
        <w:spacing w:after="0"/>
        <w:jc w:val="center"/>
      </w:pPr>
      <w:r>
        <w:t>April 13</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A41A6B">
        <w:t>April 13</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B45F7B">
        <w:t xml:space="preserve">Collier, </w:t>
      </w:r>
      <w:r w:rsidR="00C21571">
        <w:t xml:space="preserve">Murphy, </w:t>
      </w:r>
      <w:proofErr w:type="spellStart"/>
      <w:r w:rsidR="00BF6611">
        <w:t>Ohashi</w:t>
      </w:r>
      <w:proofErr w:type="spellEnd"/>
      <w:r w:rsidR="00BF6611">
        <w:t xml:space="preserve">, </w:t>
      </w:r>
      <w:r w:rsidR="00874284">
        <w:t xml:space="preserve">Street </w:t>
      </w:r>
      <w:r w:rsidR="00C21571">
        <w:t>and Warner.</w:t>
      </w:r>
      <w:r w:rsidR="00A645CF">
        <w:t xml:space="preserve"> </w:t>
      </w:r>
      <w:r>
        <w:t>All present joined in the Pledge of Allegiance.</w:t>
      </w:r>
    </w:p>
    <w:p w:rsidR="001F74BD" w:rsidRDefault="004429E2">
      <w:proofErr w:type="spellStart"/>
      <w:r>
        <w:t>Ohashi</w:t>
      </w:r>
      <w:proofErr w:type="spellEnd"/>
      <w:r w:rsidR="004B760C">
        <w:t xml:space="preserve"> </w:t>
      </w:r>
      <w:r w:rsidR="00216359">
        <w:t>made a motion to accept the</w:t>
      </w:r>
      <w:r w:rsidR="00036523">
        <w:t xml:space="preserve"> </w:t>
      </w:r>
      <w:r w:rsidR="00A41A6B">
        <w:t>March</w:t>
      </w:r>
      <w:r w:rsidR="00BF6611">
        <w:t xml:space="preserve"> </w:t>
      </w:r>
      <w:r w:rsidR="00FC10BE">
        <w:t>minutes</w:t>
      </w:r>
      <w:r w:rsidR="00216359">
        <w:t xml:space="preserve">, </w:t>
      </w:r>
      <w:r w:rsidR="00A41A6B">
        <w:t>Warner</w:t>
      </w:r>
      <w:r w:rsidR="00216359">
        <w:t xml:space="preserve"> seconded, all in favor. </w:t>
      </w:r>
      <w:r>
        <w:t>Murphy</w:t>
      </w:r>
      <w:r w:rsidR="001F74BD">
        <w:t xml:space="preserve"> made a motion to accept the </w:t>
      </w:r>
      <w:r w:rsidR="00A41A6B">
        <w:t>March</w:t>
      </w:r>
      <w:r w:rsidR="00FC10BE">
        <w:t xml:space="preserve"> financials</w:t>
      </w:r>
      <w:r w:rsidR="001F74BD">
        <w:t xml:space="preserve">, </w:t>
      </w:r>
      <w:r>
        <w:t>Beech</w:t>
      </w:r>
      <w:r w:rsidR="001F74BD">
        <w:t xml:space="preserve"> seconded, all in favor. </w:t>
      </w:r>
    </w:p>
    <w:p w:rsidR="00D02CEB" w:rsidRDefault="004B760C" w:rsidP="007759DE">
      <w:pPr>
        <w:spacing w:after="0" w:line="240" w:lineRule="auto"/>
      </w:pPr>
      <w:r>
        <w:rPr>
          <w:b/>
        </w:rPr>
        <w:t>MAYOR</w:t>
      </w:r>
      <w:r w:rsidR="00D02CEB" w:rsidRPr="00D02CEB">
        <w:rPr>
          <w:b/>
        </w:rPr>
        <w:t>:</w:t>
      </w:r>
    </w:p>
    <w:p w:rsidR="00B45F7B" w:rsidRDefault="00A645CF" w:rsidP="008C6D4A">
      <w:pPr>
        <w:spacing w:after="0" w:line="240" w:lineRule="auto"/>
      </w:pPr>
      <w:r>
        <w:t xml:space="preserve">Mayor Hollingsworth </w:t>
      </w:r>
      <w:r w:rsidR="008F0981">
        <w:t xml:space="preserve">asked for a motion from council to transfer investment money from Park National Bank to Richwood Bank for better return on investments as current investments mature. Murphy motioned to transfer the investments as presented, Warner seconded, all in favor. </w:t>
      </w:r>
    </w:p>
    <w:p w:rsidR="008C6D4A" w:rsidRDefault="008C6D4A" w:rsidP="008C6D4A">
      <w:pPr>
        <w:spacing w:after="0" w:line="240" w:lineRule="auto"/>
      </w:pPr>
    </w:p>
    <w:p w:rsidR="008C6D4A" w:rsidRDefault="008C6D4A" w:rsidP="008C6D4A">
      <w:pPr>
        <w:spacing w:after="0" w:line="240" w:lineRule="auto"/>
        <w:rPr>
          <w:b/>
        </w:rPr>
      </w:pPr>
      <w:r>
        <w:rPr>
          <w:b/>
        </w:rPr>
        <w:t>ADMINISTRATOR:</w:t>
      </w:r>
    </w:p>
    <w:p w:rsidR="008C6D4A" w:rsidRDefault="008C6D4A" w:rsidP="008C6D4A">
      <w:pPr>
        <w:spacing w:after="0" w:line="240" w:lineRule="auto"/>
      </w:pPr>
      <w:r>
        <w:t xml:space="preserve">Administrator Yoder </w:t>
      </w:r>
      <w:r w:rsidR="00B06C9D">
        <w:t xml:space="preserve">presented the council with the 2021 A1-Able Mosquito Spraying contract. The cost of mosquito spraying will be the same cost as last year. </w:t>
      </w:r>
      <w:r w:rsidR="00C167E3">
        <w:t>Warner motioned to accept the contract, Street seconded, all in favor.</w:t>
      </w:r>
    </w:p>
    <w:p w:rsidR="008C6D4A" w:rsidRDefault="008C6D4A" w:rsidP="008C6D4A">
      <w:pPr>
        <w:spacing w:after="0" w:line="240" w:lineRule="auto"/>
      </w:pPr>
    </w:p>
    <w:p w:rsidR="008C6D4A" w:rsidRPr="008C6D4A" w:rsidRDefault="008C6D4A" w:rsidP="008C6D4A">
      <w:pPr>
        <w:spacing w:after="0" w:line="240" w:lineRule="auto"/>
      </w:pPr>
      <w:r>
        <w:t xml:space="preserve">Administrator Yoder </w:t>
      </w:r>
      <w:r w:rsidR="00C167E3">
        <w:t>let council know that he would be applying for Community Development Block Grant (CDBG) funds for local ADA projects.</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7337B7">
        <w:t>February</w:t>
      </w:r>
      <w:r w:rsidR="00DA520F">
        <w:t>.</w:t>
      </w:r>
      <w:r w:rsidR="00975DB3">
        <w:t xml:space="preserve"> </w:t>
      </w:r>
      <w:r w:rsidR="00650A13">
        <w:t>37</w:t>
      </w:r>
      <w:r w:rsidR="00D42662">
        <w:t xml:space="preserve"> </w:t>
      </w:r>
      <w:r w:rsidR="00D02CEB">
        <w:t xml:space="preserve">warnings were given and </w:t>
      </w:r>
      <w:r w:rsidR="00650A13">
        <w:t>9</w:t>
      </w:r>
      <w:r w:rsidR="00F443F1">
        <w:t xml:space="preserve"> citations totaling </w:t>
      </w:r>
      <w:r w:rsidR="00650A13">
        <w:t>46</w:t>
      </w:r>
      <w:r w:rsidR="00BA0D9C">
        <w:t xml:space="preserve"> traffic stops</w:t>
      </w:r>
      <w:r w:rsidR="00D56788">
        <w:t xml:space="preserve">. </w:t>
      </w:r>
    </w:p>
    <w:p w:rsidR="007337B7" w:rsidRDefault="007337B7" w:rsidP="002816C9">
      <w:pPr>
        <w:spacing w:after="0" w:line="240" w:lineRule="auto"/>
      </w:pPr>
    </w:p>
    <w:p w:rsidR="00D56788" w:rsidRDefault="006906E6" w:rsidP="002816C9">
      <w:pPr>
        <w:spacing w:after="0" w:line="240" w:lineRule="auto"/>
      </w:pPr>
      <w:r>
        <w:t>W</w:t>
      </w:r>
      <w:r w:rsidR="00744534">
        <w:t>ater and Sewer report was given.</w:t>
      </w:r>
      <w:r w:rsidR="00BA0D9C">
        <w:t xml:space="preserve"> </w:t>
      </w:r>
      <w:r w:rsidR="00650A13">
        <w:t xml:space="preserve">Quotes are being gathered for cleaning and maintenance of the sewer department. Superintendent Clark is also getting quotes to relieve flooding on Townsend Street with catch </w:t>
      </w:r>
      <w:r w:rsidR="005A2835">
        <w:t>basins</w:t>
      </w:r>
      <w:r w:rsidR="00650A13">
        <w:t xml:space="preserve">. Water registers are also being replaced in large quantities as they are no longer functioning. </w:t>
      </w:r>
    </w:p>
    <w:p w:rsidR="00BC797A" w:rsidRDefault="00BC797A" w:rsidP="00BC797A"/>
    <w:p w:rsidR="00BC797A" w:rsidRDefault="00BC797A" w:rsidP="00BC797A">
      <w:pPr>
        <w:spacing w:after="0"/>
        <w:rPr>
          <w:b/>
        </w:rPr>
      </w:pPr>
      <w:r>
        <w:rPr>
          <w:b/>
        </w:rPr>
        <w:t>RESOLUTION/ORDINANCE:</w:t>
      </w:r>
    </w:p>
    <w:p w:rsidR="00BC797A" w:rsidRDefault="007337B7" w:rsidP="00BC797A">
      <w:pPr>
        <w:spacing w:after="0" w:line="240" w:lineRule="auto"/>
      </w:pPr>
      <w:r>
        <w:rPr>
          <w:b/>
        </w:rPr>
        <w:t>Ordinance 275</w:t>
      </w:r>
      <w:r w:rsidR="00BC797A" w:rsidRPr="00422554">
        <w:rPr>
          <w:b/>
        </w:rPr>
        <w:t xml:space="preserve">, </w:t>
      </w:r>
      <w:r>
        <w:t xml:space="preserve">Ordinance to approve and adopt the Champaign County Comprehensive Plan 2020 Update, </w:t>
      </w:r>
      <w:r w:rsidR="005A2835">
        <w:t>third</w:t>
      </w:r>
      <w:r w:rsidR="00F67E70">
        <w:t xml:space="preserve"> and final</w:t>
      </w:r>
      <w:r>
        <w:t xml:space="preserve"> reading.</w:t>
      </w:r>
      <w:r w:rsidR="00BC797A">
        <w:t xml:space="preserve"> </w:t>
      </w:r>
      <w:r>
        <w:t>Warner</w:t>
      </w:r>
      <w:r w:rsidR="00BC797A">
        <w:t xml:space="preserve"> made a motion to accept, </w:t>
      </w:r>
      <w:r w:rsidR="005A2835">
        <w:t>Street</w:t>
      </w:r>
      <w:r w:rsidR="00F67E70">
        <w:t xml:space="preserve"> seconded, all in favor. Ordinance passed.</w:t>
      </w:r>
      <w:bookmarkStart w:id="0" w:name="_GoBack"/>
      <w:bookmarkEnd w:id="0"/>
    </w:p>
    <w:p w:rsidR="00050D9A" w:rsidRDefault="00050D9A" w:rsidP="002816C9">
      <w:pPr>
        <w:spacing w:after="0" w:line="240" w:lineRule="auto"/>
      </w:pPr>
    </w:p>
    <w:p w:rsidR="005A2835" w:rsidRDefault="005A2835" w:rsidP="005A2835">
      <w:pPr>
        <w:spacing w:after="0" w:line="240" w:lineRule="auto"/>
        <w:rPr>
          <w:b/>
        </w:rPr>
      </w:pPr>
      <w:r>
        <w:rPr>
          <w:b/>
        </w:rPr>
        <w:t>EXECUTIVE SESSION:</w:t>
      </w:r>
    </w:p>
    <w:p w:rsidR="005A2835" w:rsidRDefault="005A2835" w:rsidP="005A2835">
      <w:pPr>
        <w:spacing w:after="0" w:line="240" w:lineRule="auto"/>
      </w:pPr>
      <w:proofErr w:type="spellStart"/>
      <w:r>
        <w:t>Ohashi</w:t>
      </w:r>
      <w:proofErr w:type="spellEnd"/>
      <w:r>
        <w:t xml:space="preserve"> motioned to go into executive session to consider the appointment, employment, dismissal, discipline, promotion, demotion, or compensation of a public employee or official. </w:t>
      </w:r>
      <w:r>
        <w:t>Street</w:t>
      </w:r>
      <w:r>
        <w:t xml:space="preserve"> seconded, all in favor. Executive session entered at </w:t>
      </w:r>
      <w:r>
        <w:t>6:44</w:t>
      </w:r>
      <w:r>
        <w:t xml:space="preserve">pm. </w:t>
      </w:r>
      <w:r>
        <w:t>Street</w:t>
      </w:r>
      <w:r>
        <w:t xml:space="preserve"> motioned to exit executive session, </w:t>
      </w:r>
      <w:r>
        <w:t>Beech</w:t>
      </w:r>
      <w:r>
        <w:t xml:space="preserve"> seconded, all in favor. Executive session ended at 7:</w:t>
      </w:r>
      <w:r>
        <w:t>17</w:t>
      </w:r>
      <w:r>
        <w:t>pm.</w:t>
      </w:r>
      <w:r w:rsidR="00F67E70">
        <w:t xml:space="preserve"> No action taken.</w:t>
      </w:r>
    </w:p>
    <w:p w:rsidR="005A2835" w:rsidRDefault="005A2835" w:rsidP="002816C9">
      <w:pPr>
        <w:spacing w:after="0" w:line="240" w:lineRule="auto"/>
      </w:pPr>
    </w:p>
    <w:p w:rsidR="00EF4B5D" w:rsidRDefault="005A2835" w:rsidP="00A13906">
      <w:pPr>
        <w:spacing w:after="0" w:line="240" w:lineRule="auto"/>
      </w:pPr>
      <w:r>
        <w:t>Street</w:t>
      </w:r>
      <w:r w:rsidR="00A21B11">
        <w:t xml:space="preserve"> </w:t>
      </w:r>
      <w:r w:rsidR="00EF4B5D">
        <w:t xml:space="preserve">motioned to adjourn, </w:t>
      </w:r>
      <w:r>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31C68"/>
    <w:rsid w:val="009425BC"/>
    <w:rsid w:val="00952E69"/>
    <w:rsid w:val="00955292"/>
    <w:rsid w:val="009600A9"/>
    <w:rsid w:val="00975DB3"/>
    <w:rsid w:val="0098432A"/>
    <w:rsid w:val="00987AD0"/>
    <w:rsid w:val="00996B35"/>
    <w:rsid w:val="009B2DAE"/>
    <w:rsid w:val="00A00C87"/>
    <w:rsid w:val="00A02ADA"/>
    <w:rsid w:val="00A13906"/>
    <w:rsid w:val="00A15151"/>
    <w:rsid w:val="00A1640C"/>
    <w:rsid w:val="00A21B11"/>
    <w:rsid w:val="00A364D6"/>
    <w:rsid w:val="00A418D3"/>
    <w:rsid w:val="00A41A6B"/>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167E3"/>
    <w:rsid w:val="00C21571"/>
    <w:rsid w:val="00C23F92"/>
    <w:rsid w:val="00C41355"/>
    <w:rsid w:val="00C41B7B"/>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10BA-47EA-44BB-97C6-EE6429C0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5</cp:revision>
  <cp:lastPrinted>2021-05-11T15:29:00Z</cp:lastPrinted>
  <dcterms:created xsi:type="dcterms:W3CDTF">2021-05-10T15:40:00Z</dcterms:created>
  <dcterms:modified xsi:type="dcterms:W3CDTF">2021-06-01T14:35:00Z</dcterms:modified>
</cp:coreProperties>
</file>